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45"/>
        <w:gridCol w:w="8445"/>
        <w:tblGridChange w:id="0">
          <w:tblGrid>
            <w:gridCol w:w="1545"/>
            <w:gridCol w:w="8445"/>
          </w:tblGrid>
        </w:tblGridChange>
      </w:tblGrid>
      <w:tr>
        <w:trPr>
          <w:cantSplit w:val="0"/>
          <w:trHeight w:val="172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tabs>
                <w:tab w:val="center" w:leader="none" w:pos="4252"/>
                <w:tab w:val="right" w:leader="none" w:pos="8504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</w:rPr>
              <w:drawing>
                <wp:inline distB="3810" distT="0" distL="0" distR="0">
                  <wp:extent cx="847725" cy="1063625"/>
                  <wp:effectExtent b="0" l="0" r="0" t="0"/>
                  <wp:docPr descr="Texto&#10;&#10;Descrição gerada automaticamente com confiança média" id="2" name="image1.png"/>
                  <a:graphic>
                    <a:graphicData uri="http://schemas.openxmlformats.org/drawingml/2006/picture">
                      <pic:pic>
                        <pic:nvPicPr>
                          <pic:cNvPr descr="Texto&#10;&#10;Descrição gerada automaticamente com confiança média" id="0" name="image1.png"/>
                          <pic:cNvPicPr preferRelativeResize="0"/>
                        </pic:nvPicPr>
                        <pic:blipFill>
                          <a:blip r:embed="rId7"/>
                          <a:srcRect b="0" l="0" r="78526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10636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spacing w:after="152" w:line="264" w:lineRule="auto"/>
              <w:ind w:left="15" w:hanging="10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ANEXO VII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ind w:left="15" w:hanging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Justificativa Técnico-Acadêmica</w:t>
            </w:r>
          </w:p>
          <w:p w:rsidR="00000000" w:rsidDel="00000000" w:rsidP="00000000" w:rsidRDefault="00000000" w:rsidRPr="00000000" w14:paraId="00000006">
            <w:pPr>
              <w:ind w:left="15" w:hanging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para Seleção Interna de Candidato à Mobilidade Acadêmica</w:t>
            </w:r>
          </w:p>
          <w:p w:rsidR="00000000" w:rsidDel="00000000" w:rsidP="00000000" w:rsidRDefault="00000000" w:rsidRPr="00000000" w14:paraId="00000007">
            <w:pPr>
              <w:ind w:left="15" w:hanging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Modalidade: Doutorado Sanduíche (PDSE)</w:t>
            </w:r>
          </w:p>
          <w:p w:rsidR="00000000" w:rsidDel="00000000" w:rsidP="00000000" w:rsidRDefault="00000000" w:rsidRPr="00000000" w14:paraId="00000008">
            <w:pPr>
              <w:ind w:left="15" w:hanging="1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left="15" w:hanging="1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Edital CAPES 6/2024</w:t>
            </w:r>
          </w:p>
        </w:tc>
      </w:tr>
    </w:tbl>
    <w:p w:rsidR="00000000" w:rsidDel="00000000" w:rsidP="00000000" w:rsidRDefault="00000000" w:rsidRPr="00000000" w14:paraId="0000000A">
      <w:pPr>
        <w:tabs>
          <w:tab w:val="center" w:leader="none" w:pos="4252"/>
          <w:tab w:val="right" w:leader="none" w:pos="8504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05.0" w:type="dxa"/>
        <w:jc w:val="left"/>
        <w:tblInd w:w="-102.0000000000000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05"/>
        <w:tblGridChange w:id="0">
          <w:tblGrid>
            <w:gridCol w:w="100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do(a) Candidato(a) selecionado(a):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Programa de Pós-Graduação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Instituição estrangeira de destino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Período de estadia pretendido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2"/>
                <w:szCs w:val="22"/>
                <w:rtl w:val="0"/>
              </w:rPr>
              <w:t xml:space="preserve">especificar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2"/>
                <w:szCs w:val="22"/>
                <w:rtl w:val="0"/>
              </w:rPr>
              <w:t xml:space="preserve">mês/ano de início e de término da bolsa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Matrícula (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SIGAA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Título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da proposta de pesquisa: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Classificação do(a) candidato(a)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pré-selecionado(a)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60" w:before="0" w:line="259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Critérios e Justificativas para a seleção do(a) Candidato(a)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90"/>
        <w:tblGridChange w:id="0">
          <w:tblGrid>
            <w:gridCol w:w="99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Qualificação acadêmica do(a) candidato(a):</w:t>
            </w:r>
          </w:p>
          <w:p w:rsidR="00000000" w:rsidDel="00000000" w:rsidP="00000000" w:rsidRDefault="00000000" w:rsidRPr="00000000" w14:paraId="0000001D">
            <w:pPr>
              <w:spacing w:after="0" w:before="200" w:line="2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before="200" w:line="2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before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Pertinência do plano de pesquisa, evidenciando aprofundamento teórico, realização de experimentos, atividades de colaboração, entre outros elementos relevantes para promover a qualidade, em termos internacionais, dos resultados almejados:</w:t>
            </w:r>
          </w:p>
          <w:p w:rsidR="00000000" w:rsidDel="00000000" w:rsidP="00000000" w:rsidRDefault="00000000" w:rsidRPr="00000000" w14:paraId="00000021">
            <w:pPr>
              <w:spacing w:after="0" w:before="200" w:line="2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before="20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before="20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before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Exequibilidade do plano de pesquisa dentro do cronograma proposto e recursos disponíveis:</w:t>
            </w:r>
          </w:p>
          <w:p w:rsidR="00000000" w:rsidDel="00000000" w:rsidP="00000000" w:rsidRDefault="00000000" w:rsidRPr="00000000" w14:paraId="00000026">
            <w:pPr>
              <w:spacing w:after="0" w:before="200" w:line="2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before="200" w:line="2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before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Impactos esperados com a realização da mobilidade acadêmica, em termos de um ou mais dos seguintes resultados:</w:t>
            </w:r>
          </w:p>
          <w:p w:rsidR="00000000" w:rsidDel="00000000" w:rsidP="00000000" w:rsidRDefault="00000000" w:rsidRPr="00000000" w14:paraId="0000002A">
            <w:pPr>
              <w:spacing w:after="0" w:before="0" w:line="240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a) produção científica e/ou tecnológica conjunta;</w:t>
            </w:r>
          </w:p>
          <w:p w:rsidR="00000000" w:rsidDel="00000000" w:rsidP="00000000" w:rsidRDefault="00000000" w:rsidRPr="00000000" w14:paraId="0000002C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b) formalização de acordos de coorientação, cotutela, duplo diploma e congêneres;</w:t>
            </w:r>
          </w:p>
          <w:p w:rsidR="00000000" w:rsidDel="00000000" w:rsidP="00000000" w:rsidRDefault="00000000" w:rsidRPr="00000000" w14:paraId="0000002D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c) participação em redes de pesquisa internacionais;</w:t>
            </w:r>
          </w:p>
          <w:p w:rsidR="00000000" w:rsidDel="00000000" w:rsidP="00000000" w:rsidRDefault="00000000" w:rsidRPr="00000000" w14:paraId="0000002E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d) mobilidades acadêmicas futuras de outros discentes ou pesquisadores;</w:t>
            </w:r>
          </w:p>
          <w:p w:rsidR="00000000" w:rsidDel="00000000" w:rsidP="00000000" w:rsidRDefault="00000000" w:rsidRPr="00000000" w14:paraId="0000002F">
            <w:pPr>
              <w:spacing w:after="200" w:before="0"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e) inovação ou qualificação de práticas de ensino e pesquisa.</w:t>
            </w:r>
          </w:p>
          <w:p w:rsidR="00000000" w:rsidDel="00000000" w:rsidP="00000000" w:rsidRDefault="00000000" w:rsidRPr="00000000" w14:paraId="00000030">
            <w:pPr>
              <w:spacing w:after="0" w:before="200"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before="200"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before="200"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before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Evidências sobre a excelência da instituição estrangeira de destino: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before="200" w:line="2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before="200" w:line="2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before="200" w:line="2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before="0" w:line="2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Evidências da experiência e excelência científicas do(a) coorientador(a) na instituição estrangeira: </w:t>
            </w:r>
          </w:p>
          <w:p w:rsidR="00000000" w:rsidDel="00000000" w:rsidP="00000000" w:rsidRDefault="00000000" w:rsidRPr="00000000" w14:paraId="0000003A">
            <w:pPr>
              <w:spacing w:after="0" w:before="200" w:line="2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before="200" w:line="2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before="0" w:line="240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Evidências de interação e/ou comunicação entre o(a) candidato(a), pesquisadores da UFC e/ou coorientador(a) estrangeiro(a):</w:t>
            </w:r>
          </w:p>
          <w:p w:rsidR="00000000" w:rsidDel="00000000" w:rsidP="00000000" w:rsidRDefault="00000000" w:rsidRPr="00000000" w14:paraId="0000003E">
            <w:pPr>
              <w:spacing w:after="0" w:before="200" w:line="2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before="200" w:line="2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before="200" w:line="2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Plano de apropriação institucional pela UFC dos resultados esperados da ação de mobilidade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2">
            <w:pPr>
              <w:spacing w:after="0" w:before="20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before="20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before="20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before="20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after="178" w:line="264" w:lineRule="auto"/>
        <w:ind w:lef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78" w:line="264" w:lineRule="auto"/>
        <w:ind w:left="15" w:hanging="1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 Os representantes abaixo assinados declaram serem verídicas as informações acima.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Fortaleza-CE, ___ de _______________ de 2024.</w:t>
      </w:r>
    </w:p>
    <w:p w:rsidR="00000000" w:rsidDel="00000000" w:rsidP="00000000" w:rsidRDefault="00000000" w:rsidRPr="00000000" w14:paraId="0000004C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51">
      <w:pPr>
        <w:spacing w:after="120" w:before="12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Orientador(a) do(a) Candidato(a)</w:t>
      </w:r>
    </w:p>
    <w:p w:rsidR="00000000" w:rsidDel="00000000" w:rsidP="00000000" w:rsidRDefault="00000000" w:rsidRPr="00000000" w14:paraId="00000052">
      <w:pPr>
        <w:spacing w:after="120" w:before="12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20" w:before="12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120" w:before="12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Coordenador(a) do Programa de Pós-Graduação</w:t>
      </w:r>
    </w:p>
    <w:p w:rsidR="00000000" w:rsidDel="00000000" w:rsidP="00000000" w:rsidRDefault="00000000" w:rsidRPr="00000000" w14:paraId="00000056">
      <w:pPr>
        <w:spacing w:after="120" w:before="12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120" w:before="12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  <w:jc w:val="right"/>
        <w:rPr>
          <w:rFonts w:ascii="Arial" w:cs="Arial" w:eastAsia="Arial" w:hAnsi="Arial"/>
          <w:b w:val="1"/>
          <w:i w:val="1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sz w:val="22"/>
          <w:szCs w:val="22"/>
          <w:rtl w:val="0"/>
        </w:rPr>
        <w:t xml:space="preserve">Assinatura Eletrônica GOV.BR.</w:t>
      </w:r>
    </w:p>
    <w:sectPr>
      <w:pgSz w:h="16838" w:w="11906" w:orient="portrait"/>
      <w:pgMar w:bottom="402.51968503937064" w:top="141.73228346456693" w:left="1080" w:right="1080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0E5YDHLk14pVs8Eum2NyWi+2/Q==">CgMxLjA4AHIhMUdURnJndW5QeE1FRXN2NEMzNDBFczlscjdzRTdWSlBI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